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E53A6E">
        <w:rPr>
          <w:rFonts w:ascii="Arial" w:hAnsi="Arial" w:cs="Arial"/>
          <w:b/>
          <w:sz w:val="16"/>
          <w:szCs w:val="16"/>
        </w:rPr>
        <w:t>058</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E53A6E">
        <w:rPr>
          <w:rFonts w:ascii="Arial" w:hAnsi="Arial" w:cs="Arial"/>
          <w:b/>
          <w:bCs/>
          <w:sz w:val="16"/>
          <w:szCs w:val="16"/>
        </w:rPr>
        <w:t>45/2016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E53A6E">
        <w:rPr>
          <w:rFonts w:ascii="Arial" w:hAnsi="Arial" w:cs="Arial"/>
          <w:b/>
          <w:bCs/>
          <w:sz w:val="16"/>
          <w:szCs w:val="16"/>
        </w:rPr>
        <w:t>01-2</w:t>
      </w:r>
      <w:r w:rsidR="001D7CAD">
        <w:rPr>
          <w:rFonts w:ascii="Arial" w:hAnsi="Arial" w:cs="Arial"/>
          <w:b/>
          <w:bCs/>
          <w:sz w:val="16"/>
          <w:szCs w:val="16"/>
        </w:rPr>
        <w:t>601.</w:t>
      </w:r>
      <w:proofErr w:type="gramEnd"/>
      <w:r w:rsidR="00E53A6E">
        <w:rPr>
          <w:rFonts w:ascii="Arial" w:hAnsi="Arial" w:cs="Arial"/>
          <w:b/>
          <w:bCs/>
          <w:sz w:val="16"/>
          <w:szCs w:val="16"/>
        </w:rPr>
        <w:t>00286-00/2015</w:t>
      </w:r>
    </w:p>
    <w:p w:rsidR="009D2314" w:rsidRPr="00587C0E" w:rsidRDefault="009D2314" w:rsidP="00F73958">
      <w:pPr>
        <w:pStyle w:val="Cabealho"/>
        <w:jc w:val="both"/>
        <w:rPr>
          <w:rFonts w:ascii="Arial" w:hAnsi="Arial" w:cs="Arial"/>
          <w:b/>
          <w:sz w:val="16"/>
          <w:szCs w:val="16"/>
        </w:rPr>
      </w:pPr>
    </w:p>
    <w:p w:rsidR="009D2314" w:rsidRPr="00DF042C" w:rsidRDefault="002E300A" w:rsidP="00DF042C">
      <w:pPr>
        <w:jc w:val="both"/>
        <w:rPr>
          <w:rFonts w:ascii="Arial" w:hAnsi="Arial" w:cs="Arial"/>
          <w:b/>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8C7613" w:rsidRPr="008C7613">
        <w:rPr>
          <w:rFonts w:ascii="Arial" w:hAnsi="Arial" w:cs="Arial"/>
          <w:sz w:val="16"/>
          <w:szCs w:val="16"/>
        </w:rPr>
        <w:t xml:space="preserve">futura e eventual </w:t>
      </w:r>
      <w:r w:rsidR="008C7613" w:rsidRPr="00E53A6E">
        <w:rPr>
          <w:rFonts w:ascii="Arial" w:hAnsi="Arial" w:cs="Arial"/>
          <w:sz w:val="16"/>
          <w:szCs w:val="16"/>
        </w:rPr>
        <w:t xml:space="preserve">aquisição </w:t>
      </w:r>
      <w:r w:rsidR="00E53A6E" w:rsidRPr="00E53A6E">
        <w:rPr>
          <w:rFonts w:ascii="Arial" w:hAnsi="Arial" w:cs="Arial"/>
          <w:sz w:val="16"/>
          <w:szCs w:val="16"/>
        </w:rPr>
        <w:t>de equipamentos de infraestrutura complementar para Telefonia de Voz sobre IP do Governo do Estado de Rondôni</w:t>
      </w:r>
      <w:r w:rsidR="00E53A6E">
        <w:rPr>
          <w:rFonts w:ascii="Arial" w:hAnsi="Arial" w:cs="Arial"/>
          <w:sz w:val="16"/>
          <w:szCs w:val="16"/>
        </w:rPr>
        <w:t>a, compreendendo: Telefones IP e</w:t>
      </w:r>
      <w:r w:rsidR="00E53A6E" w:rsidRPr="00E53A6E">
        <w:rPr>
          <w:rFonts w:ascii="Arial" w:hAnsi="Arial" w:cs="Arial"/>
          <w:sz w:val="16"/>
          <w:szCs w:val="16"/>
        </w:rPr>
        <w:t xml:space="preserve"> Gateways IP com instalação</w:t>
      </w:r>
      <w:r w:rsidR="00395C4B">
        <w:rPr>
          <w:rFonts w:ascii="Arial" w:hAnsi="Arial" w:cs="Arial"/>
          <w:sz w:val="16"/>
          <w:szCs w:val="16"/>
        </w:rPr>
        <w:t>,</w:t>
      </w:r>
      <w:r w:rsidR="001D7CAD" w:rsidRPr="001D7CAD">
        <w:rPr>
          <w:rFonts w:ascii="Arial" w:hAnsi="Arial" w:cs="Arial"/>
          <w:sz w:val="16"/>
          <w:szCs w:val="16"/>
        </w:rPr>
        <w:t xml:space="preserve"> a pedido </w:t>
      </w:r>
      <w:r w:rsidR="001D7CAD" w:rsidRPr="00E53A6E">
        <w:rPr>
          <w:rFonts w:ascii="Arial" w:hAnsi="Arial" w:cs="Arial"/>
          <w:sz w:val="16"/>
          <w:szCs w:val="16"/>
        </w:rPr>
        <w:t xml:space="preserve">da </w:t>
      </w:r>
      <w:r w:rsidR="00E53A6E" w:rsidRPr="00E53A6E">
        <w:rPr>
          <w:rFonts w:ascii="Arial" w:hAnsi="Arial" w:cs="Arial"/>
          <w:sz w:val="16"/>
          <w:szCs w:val="16"/>
        </w:rPr>
        <w:t>Superintendência Estadual de Assuntos Estratégicos – SEAE</w:t>
      </w:r>
      <w:r w:rsidR="001D7CAD" w:rsidRPr="00A06880">
        <w:rPr>
          <w:rFonts w:ascii="Times" w:hAnsi="Times" w:cs="Arial"/>
          <w:sz w:val="22"/>
          <w:szCs w:val="22"/>
        </w:rPr>
        <w:t xml:space="preserve">, </w:t>
      </w:r>
      <w:r w:rsidR="00DF042C" w:rsidRPr="00B874BE">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E53A6E">
        <w:rPr>
          <w:rFonts w:ascii="Arial" w:hAnsi="Arial" w:cs="Arial"/>
          <w:sz w:val="16"/>
          <w:szCs w:val="16"/>
        </w:rPr>
        <w:t xml:space="preserve">para </w:t>
      </w:r>
      <w:r w:rsidR="00E53A6E" w:rsidRPr="008C7613">
        <w:rPr>
          <w:rFonts w:ascii="Arial" w:hAnsi="Arial" w:cs="Arial"/>
          <w:sz w:val="16"/>
          <w:szCs w:val="16"/>
        </w:rPr>
        <w:t xml:space="preserve">futura e eventual </w:t>
      </w:r>
      <w:r w:rsidR="00E53A6E" w:rsidRPr="00E53A6E">
        <w:rPr>
          <w:rFonts w:ascii="Arial" w:hAnsi="Arial" w:cs="Arial"/>
          <w:sz w:val="16"/>
          <w:szCs w:val="16"/>
        </w:rPr>
        <w:t>aquisição de equipamentos de infraestrutura complementar para Telefonia de Voz sobre IP do Governo do Estado de Rondôni</w:t>
      </w:r>
      <w:r w:rsidR="00E53A6E">
        <w:rPr>
          <w:rFonts w:ascii="Arial" w:hAnsi="Arial" w:cs="Arial"/>
          <w:sz w:val="16"/>
          <w:szCs w:val="16"/>
        </w:rPr>
        <w:t xml:space="preserve">a, compreendendo: Telefones IP e </w:t>
      </w:r>
      <w:r w:rsidR="00E53A6E" w:rsidRPr="00E53A6E">
        <w:rPr>
          <w:rFonts w:ascii="Arial" w:hAnsi="Arial" w:cs="Arial"/>
          <w:sz w:val="16"/>
          <w:szCs w:val="16"/>
        </w:rPr>
        <w:t>Gateways IP com instalação</w:t>
      </w:r>
      <w:r w:rsidR="00E53A6E">
        <w:rPr>
          <w:rFonts w:ascii="Arial" w:hAnsi="Arial" w:cs="Arial"/>
          <w:sz w:val="16"/>
          <w:szCs w:val="16"/>
        </w:rPr>
        <w:t>,</w:t>
      </w:r>
      <w:r w:rsidR="00E53A6E" w:rsidRPr="001D7CAD">
        <w:rPr>
          <w:rFonts w:ascii="Arial" w:hAnsi="Arial" w:cs="Arial"/>
          <w:sz w:val="16"/>
          <w:szCs w:val="16"/>
        </w:rPr>
        <w:t xml:space="preserve"> a pedido </w:t>
      </w:r>
      <w:r w:rsidR="00E53A6E" w:rsidRPr="00E53A6E">
        <w:rPr>
          <w:rFonts w:ascii="Arial" w:hAnsi="Arial" w:cs="Arial"/>
          <w:sz w:val="16"/>
          <w:szCs w:val="16"/>
        </w:rPr>
        <w:t>da Superintendência Estadual de Assuntos Estratégicos – SEAE</w:t>
      </w:r>
      <w:r w:rsidR="00E53A6E">
        <w:rPr>
          <w:rFonts w:ascii="Arial" w:hAnsi="Arial" w:cs="Arial"/>
          <w:sz w:val="16"/>
          <w:szCs w:val="16"/>
        </w:rPr>
        <w:t>.</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41308" w:rsidRPr="00395C4B" w:rsidRDefault="004B50C5" w:rsidP="00FD59F7">
      <w:pPr>
        <w:jc w:val="both"/>
        <w:rPr>
          <w:rFonts w:ascii="Arial" w:hAnsi="Arial" w:cs="Arial"/>
          <w:b/>
          <w:sz w:val="16"/>
          <w:szCs w:val="16"/>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395C4B">
        <w:rPr>
          <w:rFonts w:ascii="Arial" w:hAnsi="Arial" w:cs="Arial"/>
          <w:b/>
          <w:sz w:val="16"/>
          <w:szCs w:val="16"/>
        </w:rPr>
        <w:t>:</w:t>
      </w:r>
      <w:r w:rsidR="00F111D9" w:rsidRPr="00395C4B">
        <w:rPr>
          <w:rFonts w:ascii="Arial" w:hAnsi="Arial" w:cs="Arial"/>
          <w:b/>
          <w:sz w:val="16"/>
          <w:szCs w:val="16"/>
        </w:rPr>
        <w:t xml:space="preserve"> </w:t>
      </w:r>
      <w:r w:rsidR="001B7D63" w:rsidRPr="001B7D63">
        <w:rPr>
          <w:rFonts w:ascii="Arial" w:hAnsi="Arial" w:cs="Arial"/>
          <w:sz w:val="16"/>
          <w:szCs w:val="16"/>
        </w:rPr>
        <w:t xml:space="preserve">As entregas serão parceladas, na medida que forem solicitadas pelo executivo estadual e deverão ser entregues no prazo máximo de </w:t>
      </w:r>
      <w:r w:rsidR="001B7D63" w:rsidRPr="001B7D63">
        <w:rPr>
          <w:rFonts w:ascii="Arial" w:hAnsi="Arial" w:cs="Arial"/>
          <w:b/>
          <w:sz w:val="16"/>
          <w:szCs w:val="16"/>
        </w:rPr>
        <w:t xml:space="preserve">30 </w:t>
      </w:r>
      <w:r w:rsidR="001B7D63" w:rsidRPr="001B7D63">
        <w:rPr>
          <w:rFonts w:ascii="Arial" w:hAnsi="Arial" w:cs="Arial"/>
          <w:sz w:val="16"/>
          <w:szCs w:val="16"/>
        </w:rPr>
        <w:t>(</w:t>
      </w:r>
      <w:r w:rsidR="001B7D63" w:rsidRPr="001B7D63">
        <w:rPr>
          <w:rFonts w:ascii="Arial" w:hAnsi="Arial" w:cs="Arial"/>
          <w:b/>
          <w:sz w:val="16"/>
          <w:szCs w:val="16"/>
        </w:rPr>
        <w:t>trinta</w:t>
      </w:r>
      <w:r w:rsidR="001B7D63" w:rsidRPr="001B7D63">
        <w:rPr>
          <w:rFonts w:ascii="Arial" w:hAnsi="Arial" w:cs="Arial"/>
          <w:sz w:val="16"/>
          <w:szCs w:val="16"/>
        </w:rPr>
        <w:t>) dias, após o recebimento da nota empenho.</w:t>
      </w:r>
    </w:p>
    <w:p w:rsidR="00A41308" w:rsidRDefault="00A41308" w:rsidP="00A41308">
      <w:pPr>
        <w:jc w:val="both"/>
        <w:rPr>
          <w:rFonts w:ascii="Arial" w:hAnsi="Arial" w:cs="Arial"/>
          <w:b/>
          <w:sz w:val="16"/>
          <w:szCs w:val="16"/>
        </w:rPr>
      </w:pPr>
    </w:p>
    <w:p w:rsidR="001B7D63" w:rsidRDefault="001B7D63" w:rsidP="00A41308">
      <w:pPr>
        <w:jc w:val="both"/>
        <w:rPr>
          <w:rFonts w:ascii="Arial" w:hAnsi="Arial" w:cs="Arial"/>
          <w:b/>
          <w:sz w:val="16"/>
          <w:szCs w:val="16"/>
        </w:rPr>
      </w:pPr>
    </w:p>
    <w:p w:rsidR="009F2CD8" w:rsidRPr="00395C4B" w:rsidRDefault="00F23872" w:rsidP="009F2CD8">
      <w:pPr>
        <w:pStyle w:val="PargrafodaLista"/>
        <w:ind w:left="0"/>
        <w:jc w:val="both"/>
        <w:rPr>
          <w:rFonts w:ascii="Arial" w:hAnsi="Arial" w:cs="Arial"/>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E53A6E" w:rsidRPr="00E53A6E">
        <w:rPr>
          <w:rFonts w:ascii="Arial" w:hAnsi="Arial" w:cs="Arial"/>
          <w:sz w:val="16"/>
          <w:szCs w:val="16"/>
        </w:rPr>
        <w:t xml:space="preserve">Os bens deverão ser entregue na </w:t>
      </w:r>
      <w:r w:rsidR="00E53A6E" w:rsidRPr="00E53A6E">
        <w:rPr>
          <w:rFonts w:ascii="Arial" w:hAnsi="Arial" w:cs="Arial"/>
          <w:b/>
          <w:sz w:val="16"/>
          <w:szCs w:val="16"/>
        </w:rPr>
        <w:t>Coordenadoria de Gestão Patrimonial</w:t>
      </w:r>
      <w:r w:rsidR="00E53A6E" w:rsidRPr="00E53A6E">
        <w:rPr>
          <w:rFonts w:ascii="Arial" w:hAnsi="Arial" w:cs="Arial"/>
          <w:sz w:val="16"/>
          <w:szCs w:val="16"/>
        </w:rPr>
        <w:t xml:space="preserve"> - </w:t>
      </w:r>
      <w:r w:rsidR="00E53A6E" w:rsidRPr="00E53A6E">
        <w:rPr>
          <w:rFonts w:ascii="Arial" w:hAnsi="Arial" w:cs="Arial"/>
          <w:b/>
          <w:sz w:val="16"/>
          <w:szCs w:val="16"/>
        </w:rPr>
        <w:t>CGP</w:t>
      </w:r>
      <w:r w:rsidR="00E53A6E" w:rsidRPr="00E53A6E">
        <w:rPr>
          <w:rFonts w:ascii="Arial" w:hAnsi="Arial" w:cs="Arial"/>
          <w:sz w:val="16"/>
          <w:szCs w:val="16"/>
        </w:rPr>
        <w:t xml:space="preserve">, sito a Rua Antônio Lacerda, 4138 - B. Industrial </w:t>
      </w:r>
      <w:proofErr w:type="gramStart"/>
      <w:r w:rsidR="00E53A6E" w:rsidRPr="00E53A6E">
        <w:rPr>
          <w:rFonts w:ascii="Arial" w:hAnsi="Arial" w:cs="Arial"/>
          <w:sz w:val="16"/>
          <w:szCs w:val="16"/>
        </w:rPr>
        <w:t>CEP:</w:t>
      </w:r>
      <w:proofErr w:type="gramEnd"/>
      <w:r w:rsidR="00E53A6E" w:rsidRPr="00E53A6E">
        <w:rPr>
          <w:rFonts w:ascii="Arial" w:hAnsi="Arial" w:cs="Arial"/>
          <w:sz w:val="16"/>
          <w:szCs w:val="16"/>
        </w:rPr>
        <w:t>76.801-038 - Porto Velho/RO, no horário das 07:30 às 13:30 horas, de segunda a sexta feira.</w:t>
      </w:r>
    </w:p>
    <w:p w:rsidR="009F2CD8" w:rsidRPr="009F2CD8" w:rsidRDefault="009F2CD8" w:rsidP="009F2CD8">
      <w:pPr>
        <w:jc w:val="both"/>
        <w:rPr>
          <w:rFonts w:ascii="Arial" w:hAnsi="Arial" w:cs="Arial"/>
          <w:sz w:val="16"/>
          <w:szCs w:val="16"/>
        </w:rPr>
      </w:pPr>
    </w:p>
    <w:p w:rsidR="001D7CAD" w:rsidRDefault="001D7CAD" w:rsidP="001D7CAD">
      <w:pPr>
        <w:pStyle w:val="PargrafodaLista"/>
        <w:ind w:left="36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Executar serviço incompleto, paliativo substitutivo como por caráter permanente, </w:t>
            </w:r>
            <w:r w:rsidRPr="008E4E8A">
              <w:rPr>
                <w:bCs/>
                <w:sz w:val="16"/>
                <w:szCs w:val="16"/>
              </w:rPr>
              <w:lastRenderedPageBreak/>
              <w:t>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02</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0,4% por </w:t>
            </w:r>
            <w:r w:rsidRPr="008E4E8A">
              <w:rPr>
                <w:bCs/>
                <w:sz w:val="16"/>
                <w:szCs w:val="16"/>
              </w:rPr>
              <w:lastRenderedPageBreak/>
              <w:t>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lastRenderedPageBreak/>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E53A6E" w:rsidRDefault="00E53A6E" w:rsidP="002C214A">
      <w:pPr>
        <w:pStyle w:val="Corpodetexto3"/>
        <w:tabs>
          <w:tab w:val="left" w:pos="900"/>
        </w:tabs>
        <w:ind w:left="426" w:right="47" w:hanging="426"/>
        <w:rPr>
          <w:rFonts w:ascii="Arial" w:hAnsi="Arial" w:cs="Arial"/>
          <w:sz w:val="16"/>
          <w:szCs w:val="16"/>
        </w:rPr>
      </w:pPr>
    </w:p>
    <w:p w:rsidR="005269EC" w:rsidRDefault="00E53A6E" w:rsidP="001D515A">
      <w:pPr>
        <w:rPr>
          <w:rFonts w:ascii="Arial" w:hAnsi="Arial" w:cs="Arial"/>
          <w:sz w:val="16"/>
          <w:szCs w:val="16"/>
        </w:rPr>
      </w:pPr>
      <w:r w:rsidRPr="00E53A6E">
        <w:rPr>
          <w:rFonts w:ascii="Arial" w:hAnsi="Arial" w:cs="Arial"/>
          <w:sz w:val="16"/>
          <w:szCs w:val="16"/>
        </w:rPr>
        <w:t>SUPERINTENDÊNCIA ESTADUAL DE ASSUNTOS ESTRATÉGICOS – SEAE</w:t>
      </w:r>
    </w:p>
    <w:p w:rsidR="00E53A6E" w:rsidRDefault="00E53A6E"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1D7CAD"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3A6E" w:rsidRDefault="00E53A6E">
      <w:r>
        <w:separator/>
      </w:r>
    </w:p>
  </w:endnote>
  <w:endnote w:type="continuationSeparator" w:id="0">
    <w:p w:rsidR="00E53A6E" w:rsidRDefault="00E53A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3A6E" w:rsidRDefault="00E53A6E">
      <w:r>
        <w:separator/>
      </w:r>
    </w:p>
  </w:footnote>
  <w:footnote w:type="continuationSeparator" w:id="0">
    <w:p w:rsidR="00E53A6E" w:rsidRDefault="00E53A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6E" w:rsidRDefault="00E53A6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0BCD"/>
    <w:rsid w:val="00181DAB"/>
    <w:rsid w:val="00190648"/>
    <w:rsid w:val="0019378A"/>
    <w:rsid w:val="00196276"/>
    <w:rsid w:val="001A0C25"/>
    <w:rsid w:val="001A4EC2"/>
    <w:rsid w:val="001A63B1"/>
    <w:rsid w:val="001B1455"/>
    <w:rsid w:val="001B7D63"/>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5C4B"/>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6D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3A6E"/>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632080-0A06-4C16-8A09-C081D29C9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5</Pages>
  <Words>3502</Words>
  <Characters>19678</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7</cp:revision>
  <cp:lastPrinted>2016-03-21T14:40:00Z</cp:lastPrinted>
  <dcterms:created xsi:type="dcterms:W3CDTF">2016-01-27T13:18:00Z</dcterms:created>
  <dcterms:modified xsi:type="dcterms:W3CDTF">2016-03-21T14:41:00Z</dcterms:modified>
</cp:coreProperties>
</file>